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A8" w:rsidRPr="00F91810" w:rsidRDefault="00F91810" w:rsidP="007A68A8">
      <w:pPr>
        <w:jc w:val="center"/>
        <w:rPr>
          <w:b/>
        </w:rPr>
      </w:pPr>
      <w:r w:rsidRPr="00F91810">
        <w:rPr>
          <w:b/>
        </w:rPr>
        <w:t>МУНИЦИПАЛЬНОЕ БЮДЖЕТНОЕ ОБЩЕОБРАЗОВАТЕЛЬНОЕ УЧРЕЖДЕНИЕ</w:t>
      </w:r>
      <w:r>
        <w:rPr>
          <w:b/>
        </w:rPr>
        <w:t xml:space="preserve"> «</w:t>
      </w:r>
      <w:r w:rsidR="006907FB">
        <w:rPr>
          <w:b/>
        </w:rPr>
        <w:t>СПЕЦИАЛЬНАЯ (КОРРЕКЦИОННАЯ) ОБЩЕОБРАЗОВАТЕЛЬНАЯ ШКОЛА №37</w:t>
      </w:r>
      <w:r>
        <w:rPr>
          <w:b/>
        </w:rPr>
        <w:t>» г. БРЯНСКА</w:t>
      </w: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Pr="007E4EAC" w:rsidRDefault="007A68A8" w:rsidP="007A68A8">
      <w:pPr>
        <w:jc w:val="center"/>
        <w:rPr>
          <w:b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BC576F" w:rsidRDefault="00BC576F" w:rsidP="00BC576F">
      <w:pPr>
        <w:widowControl w:val="0"/>
        <w:autoSpaceDE w:val="0"/>
        <w:autoSpaceDN w:val="0"/>
        <w:rPr>
          <w:b/>
          <w:sz w:val="20"/>
        </w:rPr>
      </w:pPr>
      <w:r>
        <w:rPr>
          <w:b/>
          <w:sz w:val="20"/>
        </w:rPr>
        <w:t>Рассмотрено:                                                                               Утверждаю:</w:t>
      </w:r>
    </w:p>
    <w:p w:rsidR="00BC576F" w:rsidRDefault="00BC576F" w:rsidP="00BC576F">
      <w:pPr>
        <w:widowControl w:val="0"/>
        <w:autoSpaceDE w:val="0"/>
        <w:autoSpaceDN w:val="0"/>
        <w:rPr>
          <w:b/>
          <w:sz w:val="20"/>
        </w:rPr>
      </w:pPr>
      <w:r>
        <w:rPr>
          <w:b/>
          <w:sz w:val="20"/>
        </w:rPr>
        <w:t>на заседании педагогического совета                                     Директор МБОУ</w:t>
      </w:r>
    </w:p>
    <w:p w:rsidR="00BC576F" w:rsidRDefault="00BC576F" w:rsidP="00BC576F">
      <w:pPr>
        <w:widowControl w:val="0"/>
        <w:autoSpaceDE w:val="0"/>
        <w:autoSpaceDN w:val="0"/>
        <w:rPr>
          <w:b/>
          <w:sz w:val="20"/>
        </w:rPr>
      </w:pPr>
      <w:r>
        <w:rPr>
          <w:b/>
          <w:sz w:val="20"/>
        </w:rPr>
        <w:t>МБОУ «Специальная (коррекционная)                                «Специальная (коррекционная)</w:t>
      </w:r>
    </w:p>
    <w:p w:rsidR="00BC576F" w:rsidRDefault="00BC576F" w:rsidP="00BC576F">
      <w:pPr>
        <w:widowControl w:val="0"/>
        <w:autoSpaceDE w:val="0"/>
        <w:autoSpaceDN w:val="0"/>
        <w:rPr>
          <w:b/>
          <w:sz w:val="20"/>
        </w:rPr>
      </w:pPr>
      <w:r>
        <w:rPr>
          <w:b/>
          <w:sz w:val="20"/>
        </w:rPr>
        <w:t xml:space="preserve">общеобразовательная школа №37» г. Брянска                    общеобразовательная школа №37» </w:t>
      </w:r>
    </w:p>
    <w:p w:rsidR="00BC576F" w:rsidRDefault="00BC576F" w:rsidP="00BC576F">
      <w:pPr>
        <w:widowControl w:val="0"/>
        <w:autoSpaceDE w:val="0"/>
        <w:autoSpaceDN w:val="0"/>
        <w:rPr>
          <w:b/>
          <w:sz w:val="20"/>
        </w:rPr>
      </w:pPr>
      <w:r>
        <w:rPr>
          <w:b/>
          <w:sz w:val="20"/>
        </w:rPr>
        <w:t xml:space="preserve">Протокол №1 от 30.08.2024г.                                                     г. Брянска </w:t>
      </w:r>
    </w:p>
    <w:p w:rsidR="00BC576F" w:rsidRDefault="00BC576F" w:rsidP="00BC576F">
      <w:pPr>
        <w:widowControl w:val="0"/>
        <w:autoSpaceDE w:val="0"/>
        <w:autoSpaceDN w:val="0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_________________Е. В. </w:t>
      </w:r>
      <w:proofErr w:type="spellStart"/>
      <w:r>
        <w:rPr>
          <w:b/>
          <w:sz w:val="20"/>
        </w:rPr>
        <w:t>Чугур</w:t>
      </w:r>
      <w:proofErr w:type="spellEnd"/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DC6A7E" w:rsidP="007A68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Рабоч</w:t>
      </w:r>
      <w:r w:rsidR="007E4EAC" w:rsidRPr="007E4EAC">
        <w:rPr>
          <w:b/>
          <w:sz w:val="56"/>
          <w:szCs w:val="56"/>
        </w:rPr>
        <w:t xml:space="preserve">ая </w:t>
      </w:r>
      <w:r w:rsidR="007A68A8" w:rsidRPr="007E4EAC">
        <w:rPr>
          <w:b/>
          <w:sz w:val="56"/>
          <w:szCs w:val="56"/>
        </w:rPr>
        <w:t>программа</w:t>
      </w:r>
    </w:p>
    <w:p w:rsidR="007E4EAC" w:rsidRPr="007E4EAC" w:rsidRDefault="007E4EAC" w:rsidP="007A68A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предмету:</w:t>
      </w:r>
    </w:p>
    <w:p w:rsidR="003C4ACB" w:rsidRDefault="001B7216" w:rsidP="003C4ACB">
      <w:pPr>
        <w:jc w:val="center"/>
        <w:rPr>
          <w:b/>
          <w:sz w:val="56"/>
          <w:szCs w:val="56"/>
        </w:rPr>
      </w:pPr>
      <w:r w:rsidRPr="001B7216">
        <w:rPr>
          <w:b/>
          <w:sz w:val="56"/>
          <w:szCs w:val="56"/>
        </w:rPr>
        <w:t>«</w:t>
      </w:r>
      <w:r w:rsidR="003C4ACB">
        <w:rPr>
          <w:b/>
          <w:sz w:val="56"/>
          <w:szCs w:val="56"/>
        </w:rPr>
        <w:t>Производственное обучение</w:t>
      </w:r>
      <w:r>
        <w:rPr>
          <w:b/>
          <w:sz w:val="56"/>
          <w:szCs w:val="56"/>
        </w:rPr>
        <w:t>»</w:t>
      </w:r>
      <w:r w:rsidR="007A68A8" w:rsidRPr="001B7216">
        <w:rPr>
          <w:b/>
          <w:sz w:val="56"/>
          <w:szCs w:val="56"/>
        </w:rPr>
        <w:t xml:space="preserve"> </w:t>
      </w:r>
    </w:p>
    <w:p w:rsidR="00302466" w:rsidRDefault="00302466" w:rsidP="003C4ACB">
      <w:pPr>
        <w:jc w:val="center"/>
        <w:rPr>
          <w:sz w:val="52"/>
          <w:szCs w:val="52"/>
        </w:rPr>
      </w:pPr>
      <w:r w:rsidRPr="00302466">
        <w:rPr>
          <w:sz w:val="52"/>
          <w:szCs w:val="52"/>
        </w:rPr>
        <w:t>Трудовая подготовка</w:t>
      </w:r>
    </w:p>
    <w:p w:rsidR="00BC576F" w:rsidRPr="00E41350" w:rsidRDefault="00BC576F" w:rsidP="00BC576F">
      <w:pPr>
        <w:spacing w:after="265" w:line="251" w:lineRule="auto"/>
        <w:ind w:left="86" w:right="142" w:hanging="10"/>
        <w:jc w:val="center"/>
        <w:rPr>
          <w:color w:val="000000"/>
        </w:rPr>
      </w:pPr>
      <w:r w:rsidRPr="00FA5667">
        <w:rPr>
          <w:b/>
          <w:color w:val="000000"/>
        </w:rPr>
        <w:t xml:space="preserve">по адаптированной основной общеобразовательной программе </w:t>
      </w:r>
      <w:proofErr w:type="gramStart"/>
      <w:r>
        <w:rPr>
          <w:b/>
          <w:color w:val="000000"/>
        </w:rPr>
        <w:t>обучающихся</w:t>
      </w:r>
      <w:proofErr w:type="gramEnd"/>
      <w:r>
        <w:rPr>
          <w:b/>
          <w:color w:val="000000"/>
        </w:rPr>
        <w:t xml:space="preserve"> с</w:t>
      </w:r>
      <w:r w:rsidRPr="00FA5667">
        <w:rPr>
          <w:b/>
          <w:color w:val="000000"/>
        </w:rPr>
        <w:t xml:space="preserve"> умс</w:t>
      </w:r>
      <w:r>
        <w:rPr>
          <w:b/>
          <w:color w:val="000000"/>
        </w:rPr>
        <w:t>твенной отсталостью</w:t>
      </w:r>
      <w:r w:rsidRPr="00B2092D">
        <w:rPr>
          <w:b/>
          <w:color w:val="000000"/>
        </w:rPr>
        <w:t xml:space="preserve"> </w:t>
      </w:r>
      <w:r>
        <w:rPr>
          <w:b/>
          <w:color w:val="000000"/>
        </w:rPr>
        <w:t>(интеллек</w:t>
      </w:r>
      <w:r w:rsidR="009D3936">
        <w:rPr>
          <w:b/>
          <w:color w:val="000000"/>
        </w:rPr>
        <w:t>туальными нарушениями)</w:t>
      </w:r>
    </w:p>
    <w:p w:rsidR="00BC576F" w:rsidRPr="00302466" w:rsidRDefault="00BC576F" w:rsidP="003C4ACB">
      <w:pPr>
        <w:jc w:val="center"/>
        <w:rPr>
          <w:sz w:val="52"/>
          <w:szCs w:val="52"/>
        </w:rPr>
      </w:pPr>
    </w:p>
    <w:p w:rsidR="007A68A8" w:rsidRPr="00BC576F" w:rsidRDefault="00270F05" w:rsidP="00BC576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10</w:t>
      </w:r>
      <w:r w:rsidR="001B7216">
        <w:rPr>
          <w:b/>
          <w:sz w:val="56"/>
          <w:szCs w:val="56"/>
        </w:rPr>
        <w:t xml:space="preserve"> класс</w:t>
      </w: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1B7216" w:rsidRDefault="001B7216" w:rsidP="007A6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</w:p>
    <w:p w:rsidR="001B7216" w:rsidRDefault="001B7216" w:rsidP="007A6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A68A8" w:rsidRDefault="001B7216" w:rsidP="00BC57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Срок реализации                                              </w:t>
      </w:r>
    </w:p>
    <w:p w:rsidR="007A68A8" w:rsidRDefault="001B7216" w:rsidP="00BC57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программы: 1 год.</w:t>
      </w:r>
    </w:p>
    <w:p w:rsidR="001B7216" w:rsidRDefault="001B7216" w:rsidP="00BC57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Программу с</w:t>
      </w:r>
      <w:r w:rsidR="00DC6A7E">
        <w:rPr>
          <w:b/>
          <w:sz w:val="28"/>
          <w:szCs w:val="28"/>
        </w:rPr>
        <w:t>оставила</w:t>
      </w:r>
      <w:r w:rsidR="007A68A8">
        <w:rPr>
          <w:b/>
          <w:sz w:val="28"/>
          <w:szCs w:val="28"/>
        </w:rPr>
        <w:t>:</w:t>
      </w:r>
    </w:p>
    <w:p w:rsidR="007A68A8" w:rsidRDefault="001B7216" w:rsidP="00BC57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7A68A8">
        <w:rPr>
          <w:b/>
          <w:sz w:val="28"/>
          <w:szCs w:val="28"/>
        </w:rPr>
        <w:t xml:space="preserve"> </w:t>
      </w:r>
      <w:r w:rsidR="00BC576F">
        <w:rPr>
          <w:b/>
          <w:sz w:val="28"/>
          <w:szCs w:val="28"/>
        </w:rPr>
        <w:t>У</w:t>
      </w:r>
      <w:r w:rsidR="007A68A8">
        <w:rPr>
          <w:b/>
          <w:sz w:val="28"/>
          <w:szCs w:val="28"/>
        </w:rPr>
        <w:t>читель</w:t>
      </w:r>
      <w:r w:rsidR="00BC576F">
        <w:rPr>
          <w:b/>
          <w:sz w:val="28"/>
          <w:szCs w:val="28"/>
        </w:rPr>
        <w:t xml:space="preserve"> - дефектолог</w:t>
      </w:r>
      <w:r>
        <w:rPr>
          <w:b/>
          <w:sz w:val="28"/>
          <w:szCs w:val="28"/>
        </w:rPr>
        <w:t xml:space="preserve">                </w:t>
      </w:r>
    </w:p>
    <w:p w:rsidR="007A68A8" w:rsidRDefault="007A68A8" w:rsidP="00BC576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Варфлусьева С. И.</w:t>
      </w: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BC576F">
      <w:pPr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270F05">
      <w:pPr>
        <w:rPr>
          <w:b/>
          <w:sz w:val="28"/>
          <w:szCs w:val="28"/>
        </w:rPr>
      </w:pPr>
    </w:p>
    <w:p w:rsidR="00DC6A7E" w:rsidRDefault="00DC6A7E" w:rsidP="00270F05">
      <w:pPr>
        <w:rPr>
          <w:b/>
          <w:sz w:val="28"/>
          <w:szCs w:val="28"/>
        </w:rPr>
      </w:pPr>
    </w:p>
    <w:p w:rsidR="001D3D63" w:rsidRDefault="001D3D63" w:rsidP="006907FB">
      <w:pPr>
        <w:rPr>
          <w:b/>
          <w:sz w:val="28"/>
          <w:szCs w:val="28"/>
        </w:rPr>
      </w:pPr>
    </w:p>
    <w:p w:rsidR="001D3D63" w:rsidRDefault="001D3D63" w:rsidP="007A68A8">
      <w:pPr>
        <w:jc w:val="center"/>
        <w:rPr>
          <w:b/>
          <w:sz w:val="28"/>
          <w:szCs w:val="28"/>
        </w:rPr>
      </w:pPr>
    </w:p>
    <w:p w:rsidR="007A68A8" w:rsidRDefault="001B7216" w:rsidP="007A6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Брянск</w:t>
      </w: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6907FB" w:rsidP="006907FB">
      <w:pPr>
        <w:ind w:left="141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2024– 2025</w:t>
      </w:r>
      <w:r w:rsidR="00DC6A7E">
        <w:rPr>
          <w:b/>
          <w:sz w:val="32"/>
          <w:szCs w:val="32"/>
        </w:rPr>
        <w:t xml:space="preserve"> </w:t>
      </w:r>
      <w:r w:rsidR="001B7216" w:rsidRPr="001B7216">
        <w:rPr>
          <w:b/>
          <w:sz w:val="32"/>
          <w:szCs w:val="32"/>
        </w:rPr>
        <w:t>учебный год</w:t>
      </w:r>
    </w:p>
    <w:p w:rsidR="005535C0" w:rsidRDefault="005535C0" w:rsidP="005535C0">
      <w:pPr>
        <w:jc w:val="center"/>
        <w:rPr>
          <w:b/>
          <w:sz w:val="32"/>
          <w:szCs w:val="32"/>
        </w:rPr>
      </w:pPr>
    </w:p>
    <w:p w:rsidR="005535C0" w:rsidRPr="005535C0" w:rsidRDefault="00C70823" w:rsidP="00C70823">
      <w:pPr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5535C0" w:rsidRPr="005535C0">
        <w:rPr>
          <w:b/>
          <w:iCs/>
          <w:sz w:val="28"/>
          <w:szCs w:val="28"/>
        </w:rPr>
        <w:t>ПОЯСНИТЕЛЬНАЯ ЗАПИСКА</w:t>
      </w:r>
    </w:p>
    <w:p w:rsidR="007A68A8" w:rsidRPr="009A6BF0" w:rsidRDefault="007A68A8" w:rsidP="007A68A8">
      <w:pPr>
        <w:pStyle w:val="a3"/>
        <w:jc w:val="both"/>
      </w:pPr>
      <w:r w:rsidRPr="009A6BF0">
        <w:rPr>
          <w:sz w:val="28"/>
          <w:szCs w:val="28"/>
        </w:rPr>
        <w:t> </w:t>
      </w:r>
      <w:r w:rsidR="003C4ACB">
        <w:t>Рабочая</w:t>
      </w:r>
      <w:r w:rsidR="005535C0" w:rsidRPr="009A6BF0">
        <w:t xml:space="preserve"> </w:t>
      </w:r>
      <w:r w:rsidR="001D3D63" w:rsidRPr="009A6BF0">
        <w:t>программа по</w:t>
      </w:r>
      <w:r w:rsidR="003C4ACB">
        <w:t xml:space="preserve"> предмету «Производственное обучение</w:t>
      </w:r>
      <w:r w:rsidR="00270F05" w:rsidRPr="009A6BF0">
        <w:t>» 10</w:t>
      </w:r>
      <w:r w:rsidR="005535C0" w:rsidRPr="009A6BF0">
        <w:t xml:space="preserve"> класс разработана в соответствии:</w:t>
      </w:r>
    </w:p>
    <w:p w:rsidR="005535C0" w:rsidRPr="009A6BF0" w:rsidRDefault="001D3D63" w:rsidP="001D3D63">
      <w:pPr>
        <w:pStyle w:val="a3"/>
        <w:numPr>
          <w:ilvl w:val="0"/>
          <w:numId w:val="9"/>
        </w:numPr>
        <w:jc w:val="both"/>
      </w:pPr>
      <w:r w:rsidRPr="009A6BF0">
        <w:t>с Законом «Об образовании в РФ» № 273 – ФЗ</w:t>
      </w:r>
    </w:p>
    <w:p w:rsidR="001D3D63" w:rsidRPr="009A6BF0" w:rsidRDefault="001D3D63" w:rsidP="001D3D63">
      <w:pPr>
        <w:pStyle w:val="a3"/>
        <w:numPr>
          <w:ilvl w:val="0"/>
          <w:numId w:val="9"/>
        </w:numPr>
        <w:jc w:val="both"/>
      </w:pPr>
      <w:r w:rsidRPr="009A6BF0">
        <w:t xml:space="preserve">ФГОС образования обучающихся с умственной отсталостью </w:t>
      </w:r>
      <w:r w:rsidR="009D3936" w:rsidRPr="009D3936">
        <w:rPr>
          <w:color w:val="000000"/>
        </w:rPr>
        <w:t>(интеллектуальными нарушениями)</w:t>
      </w:r>
      <w:r w:rsidR="009D3936" w:rsidRPr="009D3936">
        <w:t xml:space="preserve"> </w:t>
      </w:r>
      <w:r w:rsidRPr="009A6BF0">
        <w:t xml:space="preserve">(Приказ </w:t>
      </w:r>
      <w:proofErr w:type="spellStart"/>
      <w:r w:rsidRPr="009A6BF0">
        <w:t>Минобрнауки</w:t>
      </w:r>
      <w:proofErr w:type="spellEnd"/>
      <w:r w:rsidRPr="009A6BF0">
        <w:t xml:space="preserve"> РФ от 19.12.2014 № 1599)</w:t>
      </w:r>
    </w:p>
    <w:p w:rsidR="001D3D63" w:rsidRPr="009A6BF0" w:rsidRDefault="001D3D63" w:rsidP="001D3D63">
      <w:pPr>
        <w:pStyle w:val="a3"/>
        <w:numPr>
          <w:ilvl w:val="0"/>
          <w:numId w:val="9"/>
        </w:numPr>
        <w:jc w:val="both"/>
      </w:pPr>
      <w:proofErr w:type="gramStart"/>
      <w:r w:rsidRPr="009A6BF0">
        <w:t>примерной основной программой для специальных (коррекцион</w:t>
      </w:r>
      <w:r w:rsidR="009D3936">
        <w:t>ных) образовательных учреждений для</w:t>
      </w:r>
      <w:r w:rsidR="009D3936" w:rsidRPr="009D3936">
        <w:rPr>
          <w:b/>
          <w:color w:val="000000"/>
        </w:rPr>
        <w:t xml:space="preserve"> </w:t>
      </w:r>
      <w:r w:rsidR="009D3936" w:rsidRPr="009D3936">
        <w:rPr>
          <w:color w:val="000000"/>
        </w:rPr>
        <w:t>обучающихся с умственной отсталостью (интеллектуальными нарушениями)</w:t>
      </w:r>
      <w:r w:rsidRPr="009D3936">
        <w:t xml:space="preserve"> </w:t>
      </w:r>
      <w:r w:rsidRPr="009A6BF0">
        <w:t>«</w:t>
      </w:r>
      <w:r w:rsidR="00BC576F">
        <w:t xml:space="preserve">Трудовое обучение  – </w:t>
      </w:r>
      <w:r w:rsidR="0006603D" w:rsidRPr="009A6BF0">
        <w:t>С. Л. Мирский»</w:t>
      </w:r>
      <w:proofErr w:type="gramEnd"/>
    </w:p>
    <w:p w:rsidR="001D3D63" w:rsidRPr="009A6BF0" w:rsidRDefault="001D3D63" w:rsidP="001D3D63">
      <w:pPr>
        <w:pStyle w:val="a3"/>
        <w:numPr>
          <w:ilvl w:val="0"/>
          <w:numId w:val="9"/>
        </w:numPr>
        <w:jc w:val="both"/>
      </w:pPr>
      <w:r w:rsidRPr="009A6BF0">
        <w:t>Учебный план школы н</w:t>
      </w:r>
      <w:r w:rsidR="006907FB">
        <w:t>а 2024 – 2025</w:t>
      </w:r>
      <w:r w:rsidRPr="009A6BF0">
        <w:t xml:space="preserve"> год.</w:t>
      </w:r>
    </w:p>
    <w:p w:rsidR="007A68A8" w:rsidRPr="009A6BF0" w:rsidRDefault="007A68A8" w:rsidP="007A68A8">
      <w:pPr>
        <w:pStyle w:val="a3"/>
        <w:jc w:val="both"/>
      </w:pPr>
      <w:r w:rsidRPr="009A6BF0">
        <w:t>О</w:t>
      </w:r>
      <w:r w:rsidR="00270F05" w:rsidRPr="009A6BF0">
        <w:t xml:space="preserve">бучение труду </w:t>
      </w:r>
      <w:r w:rsidRPr="009A6BF0">
        <w:t>направлено на решение следующих</w:t>
      </w:r>
      <w:r w:rsidRPr="009A6BF0">
        <w:rPr>
          <w:b/>
        </w:rPr>
        <w:t xml:space="preserve"> задач</w:t>
      </w:r>
      <w:r w:rsidRPr="009A6BF0">
        <w:t>:</w:t>
      </w:r>
    </w:p>
    <w:p w:rsidR="007A68A8" w:rsidRPr="009A6BF0" w:rsidRDefault="007A68A8" w:rsidP="007A68A8">
      <w:pPr>
        <w:pStyle w:val="a3"/>
        <w:jc w:val="both"/>
      </w:pPr>
      <w:r w:rsidRPr="009A6BF0">
        <w:t>·         воспитание положительных качеств личности ученика (трудолюбия, настойчивости, умения работать в коллективе и т. д.);</w:t>
      </w:r>
    </w:p>
    <w:p w:rsidR="007A68A8" w:rsidRPr="009A6BF0" w:rsidRDefault="007A68A8" w:rsidP="007A68A8">
      <w:pPr>
        <w:pStyle w:val="a3"/>
        <w:jc w:val="both"/>
      </w:pPr>
      <w:r w:rsidRPr="009A6BF0">
        <w:t>·         уважение к людям труда;</w:t>
      </w:r>
    </w:p>
    <w:p w:rsidR="007A68A8" w:rsidRPr="009A6BF0" w:rsidRDefault="007A68A8" w:rsidP="007A68A8">
      <w:pPr>
        <w:pStyle w:val="a3"/>
        <w:jc w:val="both"/>
      </w:pPr>
      <w:r w:rsidRPr="009A6BF0">
        <w:t>·        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7A68A8" w:rsidRPr="009A6BF0" w:rsidRDefault="007A68A8" w:rsidP="007A68A8">
      <w:pPr>
        <w:pStyle w:val="a3"/>
        <w:jc w:val="both"/>
      </w:pPr>
      <w:r w:rsidRPr="009A6BF0">
        <w:t>·         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7A68A8" w:rsidRPr="009A6BF0" w:rsidRDefault="007A68A8" w:rsidP="007A68A8">
      <w:pPr>
        <w:pStyle w:val="a3"/>
        <w:jc w:val="both"/>
      </w:pPr>
      <w:proofErr w:type="gramStart"/>
      <w:r w:rsidRPr="009A6BF0">
        <w:t>Наряду с этими задачами на занятиях трудом в коррекционных</w:t>
      </w:r>
      <w:r w:rsidR="009D3936">
        <w:t xml:space="preserve"> образовательных учреждениях для</w:t>
      </w:r>
      <w:r w:rsidR="009D3936" w:rsidRPr="009D3936">
        <w:rPr>
          <w:b/>
          <w:color w:val="000000"/>
        </w:rPr>
        <w:t xml:space="preserve"> </w:t>
      </w:r>
      <w:r w:rsidR="009D3936" w:rsidRPr="009D3936">
        <w:rPr>
          <w:color w:val="000000"/>
        </w:rPr>
        <w:t>обучающихся с умственной отсталостью (интеллектуальными нарушениями)</w:t>
      </w:r>
      <w:r w:rsidRPr="009A6BF0">
        <w:t xml:space="preserve"> решаются и </w:t>
      </w:r>
      <w:r w:rsidRPr="009A6BF0">
        <w:rPr>
          <w:b/>
        </w:rPr>
        <w:t>специальные задачи</w:t>
      </w:r>
      <w:r w:rsidRPr="009A6BF0">
        <w:t xml:space="preserve">, направленные на </w:t>
      </w:r>
      <w:r w:rsidRPr="009A6BF0">
        <w:rPr>
          <w:b/>
        </w:rPr>
        <w:t>коррекцию умственной деятельности</w:t>
      </w:r>
      <w:r w:rsidRPr="009A6BF0">
        <w:t xml:space="preserve"> школьников.</w:t>
      </w:r>
      <w:proofErr w:type="gramEnd"/>
      <w:r w:rsidRPr="009A6BF0">
        <w:t xml:space="preserve"> Коррекционная работа выражается в формировании умений:</w:t>
      </w:r>
    </w:p>
    <w:p w:rsidR="007A68A8" w:rsidRPr="009A6BF0" w:rsidRDefault="007A68A8" w:rsidP="007A68A8">
      <w:pPr>
        <w:pStyle w:val="a3"/>
        <w:jc w:val="both"/>
      </w:pPr>
      <w:r w:rsidRPr="009A6BF0">
        <w:t>·         ориентироваться в задании (анализировать объект, условия работы);</w:t>
      </w:r>
    </w:p>
    <w:p w:rsidR="007A68A8" w:rsidRPr="009A6BF0" w:rsidRDefault="007A68A8" w:rsidP="007A68A8">
      <w:pPr>
        <w:pStyle w:val="a3"/>
        <w:jc w:val="both"/>
      </w:pPr>
      <w:r w:rsidRPr="009A6BF0">
        <w:t>·        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7A68A8" w:rsidRPr="009A6BF0" w:rsidRDefault="007A68A8" w:rsidP="007A68A8">
      <w:pPr>
        <w:pStyle w:val="a3"/>
        <w:jc w:val="both"/>
      </w:pPr>
      <w:r w:rsidRPr="009A6BF0">
        <w:t>·         контролировать свою работу (определять правильность действий и результатов, оценивать качество готовых изделий).</w:t>
      </w:r>
    </w:p>
    <w:p w:rsidR="007A68A8" w:rsidRPr="009A6BF0" w:rsidRDefault="009A6BF0" w:rsidP="007A68A8">
      <w:pPr>
        <w:pStyle w:val="a3"/>
        <w:jc w:val="both"/>
      </w:pPr>
      <w:r w:rsidRPr="009A6BF0">
        <w:t xml:space="preserve">    </w:t>
      </w:r>
      <w:r w:rsidR="007A68A8" w:rsidRPr="009A6BF0"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9A6BF0" w:rsidRPr="009A6BF0" w:rsidRDefault="009A6BF0" w:rsidP="009A6BF0">
      <w:pPr>
        <w:jc w:val="both"/>
      </w:pPr>
      <w:r w:rsidRPr="009A6BF0">
        <w:t xml:space="preserve">     Работа с тканью и бумаг</w:t>
      </w:r>
      <w:r w:rsidR="009D3936">
        <w:t>ой способствует развитию у обучающихся</w:t>
      </w:r>
      <w:r w:rsidRPr="009A6BF0">
        <w:t xml:space="preserve"> с нарушением интеллекта координированной деятельности различных анализаторов, моторику пальцев рук и общее психофизическое недоразвитие.</w:t>
      </w:r>
    </w:p>
    <w:p w:rsidR="009A6BF0" w:rsidRPr="009A6BF0" w:rsidRDefault="009A6BF0" w:rsidP="009A6BF0">
      <w:pPr>
        <w:jc w:val="both"/>
      </w:pPr>
      <w:r w:rsidRPr="009A6BF0">
        <w:lastRenderedPageBreak/>
        <w:t xml:space="preserve">  Целью программы является подготовка учащихся к самостоятельному выполнению несложных видов швейных и декоративных работ по окончанию школы, а также </w:t>
      </w:r>
      <w:r w:rsidR="00956501" w:rsidRPr="009A6BF0">
        <w:t>дальнейшая успешная</w:t>
      </w:r>
      <w:r w:rsidRPr="009A6BF0">
        <w:t xml:space="preserve"> социализация личности ребёнка с тяжелой умственной отсталостью.</w:t>
      </w:r>
    </w:p>
    <w:p w:rsidR="009A6BF0" w:rsidRPr="009A6BF0" w:rsidRDefault="009A6BF0" w:rsidP="009A6BF0">
      <w:pPr>
        <w:pStyle w:val="a3"/>
        <w:jc w:val="both"/>
      </w:pPr>
      <w:r w:rsidRPr="009A6BF0">
        <w:t xml:space="preserve">  Программа представляет собой общую трудовую подготовку </w:t>
      </w:r>
      <w:r w:rsidR="009D3936">
        <w:t>на базе школьной швейной  мастерской</w:t>
      </w:r>
      <w:r w:rsidRPr="009A6BF0">
        <w:t xml:space="preserve">. Основной задачей обучения является формирование </w:t>
      </w:r>
      <w:proofErr w:type="spellStart"/>
      <w:r w:rsidRPr="009A6BF0">
        <w:t>общетрудовых</w:t>
      </w:r>
      <w:proofErr w:type="spellEnd"/>
      <w:r w:rsidRPr="009A6BF0">
        <w:t xml:space="preserve"> умений и навыков, не требующих значительных мускульных напряжений, а потому доступных для наиболее слабых детей. Работа в швейной мастерской заключается в ознакомлении детей с материалами и инструментами для шитья и выработке умений и навыков их практического использования. Большое внимание уделяется усвоению и соблюдению правил безопасной работы, приучению учащихся к соблюдению дисциплинарных требований, использованию речи для взаимодействия в процессе труда; умению частично анализировать образец, ориентироваться в задании с помощью учителя, работать по предложенному плану, контролировать текущие и итоговые результаты труда. Объем работ, выполнение которых запланировано в течение года, невелик, т.к. важно стремиться к тому, что бы дети доводили начатое до конца, имели время для достижения максимального для их возможностей качества изделия. Для этого необходимо проводить достаточное количество упражнений, добиваясь уверенного и самостоятельного выполнения детьми предусмотренных программой практических работ. Задача формирования </w:t>
      </w:r>
      <w:proofErr w:type="spellStart"/>
      <w:r w:rsidRPr="009A6BF0">
        <w:t>общетрудовых</w:t>
      </w:r>
      <w:proofErr w:type="spellEnd"/>
      <w:r w:rsidRPr="009A6BF0">
        <w:t xml:space="preserve"> умений является наиболее ответственной в трудовом обучении.</w:t>
      </w:r>
    </w:p>
    <w:p w:rsidR="001D3D63" w:rsidRPr="00346243" w:rsidRDefault="007A68A8" w:rsidP="00346243">
      <w:pPr>
        <w:pStyle w:val="a3"/>
        <w:jc w:val="both"/>
      </w:pPr>
      <w:r w:rsidRPr="009A6BF0"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</w:t>
      </w:r>
      <w:r w:rsidR="009A6BF0" w:rsidRPr="009A6BF0">
        <w:t>.</w:t>
      </w:r>
    </w:p>
    <w:p w:rsidR="007A68A8" w:rsidRDefault="007A68A8" w:rsidP="007A68A8">
      <w:pPr>
        <w:pStyle w:val="a3"/>
        <w:jc w:val="both"/>
      </w:pPr>
      <w:r>
        <w:t xml:space="preserve">Предусмотрены следующие </w:t>
      </w:r>
      <w:r w:rsidRPr="003A2C41">
        <w:rPr>
          <w:b/>
        </w:rPr>
        <w:t>виды труда</w:t>
      </w:r>
      <w:r w:rsidR="009D3936">
        <w:t>:</w:t>
      </w:r>
    </w:p>
    <w:p w:rsidR="007A68A8" w:rsidRDefault="007A68A8" w:rsidP="007A68A8">
      <w:pPr>
        <w:pStyle w:val="a3"/>
        <w:jc w:val="both"/>
      </w:pPr>
      <w:r>
        <w:t>·         работа с природными материалами;</w:t>
      </w:r>
    </w:p>
    <w:p w:rsidR="007A68A8" w:rsidRDefault="007A68A8" w:rsidP="007A68A8">
      <w:pPr>
        <w:pStyle w:val="a3"/>
        <w:jc w:val="both"/>
      </w:pPr>
      <w:r>
        <w:t>·         работа с бумагой и картоном;</w:t>
      </w:r>
    </w:p>
    <w:p w:rsidR="007A68A8" w:rsidRDefault="007A68A8" w:rsidP="007A68A8">
      <w:pPr>
        <w:pStyle w:val="a3"/>
        <w:jc w:val="both"/>
      </w:pPr>
      <w:r>
        <w:t>·         ра</w:t>
      </w:r>
      <w:r w:rsidR="004A72AE">
        <w:t>бота с текстильными материалами.</w:t>
      </w:r>
    </w:p>
    <w:p w:rsidR="007A68A8" w:rsidRDefault="007A68A8" w:rsidP="007A68A8">
      <w:pPr>
        <w:pStyle w:val="a3"/>
        <w:jc w:val="both"/>
      </w:pPr>
      <w:r>
        <w:t>В 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7A68A8" w:rsidRDefault="007A68A8" w:rsidP="007A68A8">
      <w:pPr>
        <w:pStyle w:val="a3"/>
        <w:jc w:val="both"/>
      </w:pPr>
      <w:r>
        <w:t xml:space="preserve">Перечень изделий и распределение учебного времени по видам труда даются </w:t>
      </w:r>
      <w:proofErr w:type="gramStart"/>
      <w:r>
        <w:t>примерные</w:t>
      </w:r>
      <w:proofErr w:type="gramEnd"/>
      <w:r>
        <w:t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</w:p>
    <w:p w:rsidR="007A68A8" w:rsidRDefault="007A68A8" w:rsidP="007A68A8">
      <w:pPr>
        <w:pStyle w:val="a3"/>
        <w:jc w:val="both"/>
      </w:pPr>
      <w:r>
        <w:t>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874D62" w:rsidRDefault="007A68A8" w:rsidP="00874D62">
      <w:pPr>
        <w:pStyle w:val="a3"/>
        <w:jc w:val="both"/>
      </w:pPr>
      <w:r>
        <w:t xml:space="preserve"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</w:t>
      </w:r>
      <w:proofErr w:type="gramStart"/>
      <w:r>
        <w:t>ор</w:t>
      </w:r>
      <w:r w:rsidR="00874D62" w:rsidRPr="00874D62">
        <w:t xml:space="preserve"> </w:t>
      </w:r>
      <w:proofErr w:type="spellStart"/>
      <w:r w:rsidR="00874D62">
        <w:t>ганизацию</w:t>
      </w:r>
      <w:proofErr w:type="spellEnd"/>
      <w:proofErr w:type="gramEnd"/>
      <w:r w:rsidR="00874D62">
        <w:t xml:space="preserve"> рабочего места).</w:t>
      </w:r>
    </w:p>
    <w:p w:rsidR="00874D62" w:rsidRPr="00874D62" w:rsidRDefault="00874D62" w:rsidP="00874D62">
      <w:pPr>
        <w:jc w:val="both"/>
        <w:rPr>
          <w:rFonts w:eastAsia="Calibri"/>
          <w:lang w:eastAsia="en-US"/>
        </w:rPr>
      </w:pPr>
      <w:r w:rsidRPr="00874D62">
        <w:rPr>
          <w:rFonts w:eastAsia="Calibri"/>
          <w:sz w:val="28"/>
          <w:szCs w:val="28"/>
          <w:lang w:eastAsia="en-US"/>
        </w:rPr>
        <w:lastRenderedPageBreak/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874D62">
        <w:rPr>
          <w:rFonts w:eastAsia="Calibri"/>
          <w:lang w:eastAsia="en-US"/>
        </w:rPr>
        <w:t>Трудовая подготовленность учащихся во многом зависит от умения использовать речь в трудовых действиях. Работа по развитию речи осуществляется при формировании образа изготовляемого объекта, планировании работы. В программе эта задача эффективно решается при выполнении изделий из бумаги, картона, ткани, ниток. Когда техника работы достаточно проста, а основная проблема для учащихся состоит в словесной характеристике изделия, рассказе о последовательности предстоящих действий, о частичном отчете при выполнении работы.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 xml:space="preserve">  К числу наиболее ответственных операций следует отнести разметку деталей и мест укола иглой (по шаблону и по линейке). Необходимо систематически повторять устройство измерительных инструментов, приёмы измерения отрезков и откладывания длин.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>На занятиях дети учатся работать с трафаретами и лекалами, вырезать детали, составлять не сложные композиции, подбирать ткань по цвету и фактуре, а также получают первоначальные навыки шитья.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 xml:space="preserve">Программа построена по принципу от </w:t>
      </w:r>
      <w:proofErr w:type="gramStart"/>
      <w:r w:rsidRPr="00874D62">
        <w:rPr>
          <w:rFonts w:eastAsia="Calibri"/>
          <w:lang w:eastAsia="en-US"/>
        </w:rPr>
        <w:t>простого</w:t>
      </w:r>
      <w:proofErr w:type="gramEnd"/>
      <w:r w:rsidRPr="00874D62">
        <w:rPr>
          <w:rFonts w:eastAsia="Calibri"/>
          <w:lang w:eastAsia="en-US"/>
        </w:rPr>
        <w:t xml:space="preserve"> к сложному, что позволяет детям в полном объёме усвоить данный материал. Дети видят результат своей деятельности, который можно использовать в качестве украшения, сувенира или предмета необходимого в быту, это значительно повышает уровень мотивации к предмету и трудовой деятельности.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 xml:space="preserve">  Обучение начинают с более лёгких операций, не требующих применения инструментов (сгибание и разрывание бумаги, резание, подбор по цвету и фактуре и т.д.). С этой целью проводятся упражнения с максимальным упрощением задания, не предусматривающие изготовление какого-либо изделия. Затем переходят к тем операциям, при которых надо пользоваться инструментами (иглой, ножницами, шаблонами, лекалами, кистью для намазывания клея). 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>В процессе обучения ученики знакомятся с таким видом работы, как составление эскизов к аппликациям и композициям. На этом материале начинается эстетическая подготовка учеников, переходящая в дальнейшем в формирование умения работать с цветом и формой.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>В общем виде изучаются свойства материалов (бумаги, ткани) в лабораторных работах, усваиваются простейшие умения из специальной технологии: строчки отделочных стежков, ручные соединительные и краевые швы и т.д.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>Далее начинается обучение по операционно-комплексной системе. Учащиеся знакомятся с ручными операциями и отделочными работами, ориентированными на индивидуальную трудовую деятельность. Эти приёмы широко используются при выполнении практически</w:t>
      </w:r>
      <w:r w:rsidR="00DC6A7E">
        <w:rPr>
          <w:rFonts w:eastAsia="Calibri"/>
          <w:lang w:eastAsia="en-US"/>
        </w:rPr>
        <w:t xml:space="preserve"> всех изделий,</w:t>
      </w:r>
      <w:r w:rsidRPr="00874D62">
        <w:rPr>
          <w:rFonts w:eastAsia="Calibri"/>
          <w:lang w:eastAsia="en-US"/>
        </w:rPr>
        <w:t xml:space="preserve"> </w:t>
      </w:r>
      <w:r w:rsidR="00DC6A7E">
        <w:rPr>
          <w:rFonts w:eastAsia="Calibri"/>
          <w:lang w:eastAsia="en-US"/>
        </w:rPr>
        <w:t>об</w:t>
      </w:r>
      <w:r w:rsidRPr="00874D62">
        <w:rPr>
          <w:rFonts w:eastAsia="Calibri"/>
          <w:lang w:eastAsia="en-US"/>
        </w:rPr>
        <w:t>уча</w:t>
      </w:r>
      <w:r w:rsidR="00DC6A7E">
        <w:rPr>
          <w:rFonts w:eastAsia="Calibri"/>
          <w:lang w:eastAsia="en-US"/>
        </w:rPr>
        <w:t>ю</w:t>
      </w:r>
      <w:r w:rsidRPr="00874D62">
        <w:rPr>
          <w:rFonts w:eastAsia="Calibri"/>
          <w:lang w:eastAsia="en-US"/>
        </w:rPr>
        <w:t>щиеся знакомятся с пооперационным разделением труда. Обучение швейному делу должно быть построено таким образом, чтобы учащиеся могли выполнять работу, как бригадным способом, так и самостоятельно от начала до конца.</w:t>
      </w:r>
    </w:p>
    <w:p w:rsidR="00874D62" w:rsidRPr="00874D62" w:rsidRDefault="00874D62" w:rsidP="00874D62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>Разнообразие изделий выполняемых учащимися позволяет развивать не только образное мышление, воображение, но и раскрывать творческие возможности детей.</w:t>
      </w:r>
    </w:p>
    <w:p w:rsidR="00874D62" w:rsidRDefault="00874D62" w:rsidP="007A68A8">
      <w:pPr>
        <w:pStyle w:val="a3"/>
        <w:jc w:val="both"/>
      </w:pPr>
    </w:p>
    <w:p w:rsidR="007A68A8" w:rsidRDefault="00DC6A7E" w:rsidP="007A68A8">
      <w:pPr>
        <w:pStyle w:val="a3"/>
        <w:jc w:val="both"/>
      </w:pPr>
      <w:r>
        <w:t>Программа состоит из</w:t>
      </w:r>
      <w:r w:rsidR="007A68A8">
        <w:t xml:space="preserve"> блоков: работа с бумагой и картоном; с </w:t>
      </w:r>
      <w:r>
        <w:t xml:space="preserve">тканью; </w:t>
      </w:r>
      <w:r w:rsidR="007A68A8">
        <w:t xml:space="preserve"> с пластическими материалами и растворами.</w:t>
      </w:r>
    </w:p>
    <w:p w:rsidR="007A68A8" w:rsidRDefault="007A68A8" w:rsidP="007A68A8">
      <w:pPr>
        <w:pStyle w:val="a3"/>
        <w:jc w:val="both"/>
      </w:pPr>
      <w:r>
        <w:lastRenderedPageBreak/>
        <w:t>С учетом местных условий учебный план трудового обучения в классе может включать все содержание программы или 1—2 блока.</w:t>
      </w:r>
    </w:p>
    <w:p w:rsidR="007A68A8" w:rsidRDefault="007A68A8" w:rsidP="007A68A8">
      <w:pPr>
        <w:pStyle w:val="a3"/>
        <w:jc w:val="both"/>
      </w:pPr>
      <w:r>
        <w:t>В последнем случае содержание оставшихся блоков дополняется или остается без изменений (если в учебную подгруппу подобраны учащиеся с более низкими способностями).</w:t>
      </w:r>
    </w:p>
    <w:p w:rsidR="007A68A8" w:rsidRDefault="007A68A8" w:rsidP="007A68A8">
      <w:pPr>
        <w:pStyle w:val="a3"/>
        <w:jc w:val="both"/>
      </w:pPr>
      <w:r>
        <w:t xml:space="preserve">Возможно дополнение программы путем разработки школой блоков с другим содержанием: растениеводство, животноводство, работа с кожей и </w:t>
      </w:r>
      <w:proofErr w:type="spellStart"/>
      <w:r>
        <w:t>кожезаменителями</w:t>
      </w:r>
      <w:proofErr w:type="spellEnd"/>
      <w:r>
        <w:t>, вязание, плетение, уборка помещений.</w:t>
      </w:r>
    </w:p>
    <w:p w:rsidR="007A68A8" w:rsidRDefault="007A68A8" w:rsidP="007A68A8">
      <w:pPr>
        <w:pStyle w:val="a3"/>
        <w:jc w:val="both"/>
      </w:pPr>
      <w:r>
        <w:t>В зависимости от конкретных условий, складывающихся в предстоящем и последующем учебном году, школа может подбирать вариант данной учебной программы на определенный срок (один-два года).</w:t>
      </w:r>
    </w:p>
    <w:p w:rsidR="007A68A8" w:rsidRDefault="007A68A8" w:rsidP="007A68A8">
      <w:pPr>
        <w:pStyle w:val="a3"/>
        <w:jc w:val="both"/>
      </w:pPr>
      <w:r>
        <w:t>Обучение проводится в соответствующих содержанию программы учебных мастерских или в мастерской ручного труда с подгруппами учащихся. Количество учебных часов принимается в соответствии с принятым школой учебным планом.</w:t>
      </w:r>
    </w:p>
    <w:p w:rsidR="007A68A8" w:rsidRDefault="007A68A8" w:rsidP="007A68A8">
      <w:pPr>
        <w:pStyle w:val="a3"/>
        <w:jc w:val="both"/>
      </w:pPr>
      <w:r>
        <w:t>Изучение содержания каждого блока начинается с вводного занятия. К общим вопросам таких занятий относятся:</w:t>
      </w:r>
    </w:p>
    <w:p w:rsidR="007A68A8" w:rsidRDefault="007A68A8" w:rsidP="007A68A8">
      <w:pPr>
        <w:pStyle w:val="a3"/>
        <w:jc w:val="both"/>
      </w:pPr>
      <w:r>
        <w:t>·         значение производства товаров для жизни людей;</w:t>
      </w:r>
    </w:p>
    <w:p w:rsidR="007A68A8" w:rsidRDefault="007A68A8" w:rsidP="007A68A8">
      <w:pPr>
        <w:pStyle w:val="a3"/>
        <w:jc w:val="both"/>
      </w:pPr>
      <w:r>
        <w:t>·         сведения о профессиях, соответствующих содержанию блока;</w:t>
      </w:r>
    </w:p>
    <w:p w:rsidR="007A68A8" w:rsidRDefault="007A68A8" w:rsidP="007A68A8">
      <w:pPr>
        <w:pStyle w:val="a3"/>
        <w:jc w:val="both"/>
      </w:pPr>
      <w:r>
        <w:t>·         демонстрация лучших изделий учащихся, выполненных в прошлом году;</w:t>
      </w:r>
    </w:p>
    <w:p w:rsidR="007A68A8" w:rsidRDefault="007A68A8" w:rsidP="007A68A8">
      <w:pPr>
        <w:pStyle w:val="a3"/>
        <w:jc w:val="both"/>
      </w:pPr>
      <w:r>
        <w:t>·         соблюдение установленных правил и порядка в мастерской — основа успешного овладения профессией;</w:t>
      </w:r>
    </w:p>
    <w:p w:rsidR="007A68A8" w:rsidRDefault="007A68A8" w:rsidP="007A68A8">
      <w:pPr>
        <w:pStyle w:val="a3"/>
        <w:jc w:val="both"/>
      </w:pPr>
      <w:r>
        <w:t>·         знакомство с оборудованием мастерской и общими правилами безопасности.</w:t>
      </w:r>
    </w:p>
    <w:p w:rsidR="007A68A8" w:rsidRDefault="007A68A8" w:rsidP="007A68A8">
      <w:pPr>
        <w:pStyle w:val="a3"/>
        <w:jc w:val="both"/>
      </w:pPr>
      <w:r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</w:p>
    <w:p w:rsidR="007A68A8" w:rsidRDefault="007A68A8" w:rsidP="007A68A8">
      <w:pPr>
        <w:pStyle w:val="a3"/>
        <w:jc w:val="both"/>
      </w:pPr>
      <w:r>
        <w:t>Помощь в планировании работы осуществляется в групповой беседе с 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346243" w:rsidRDefault="00346243" w:rsidP="007A68A8">
      <w:pPr>
        <w:pStyle w:val="a3"/>
        <w:jc w:val="both"/>
      </w:pPr>
    </w:p>
    <w:p w:rsidR="00346243" w:rsidRDefault="00346243" w:rsidP="007A68A8">
      <w:pPr>
        <w:pStyle w:val="a3"/>
        <w:jc w:val="both"/>
      </w:pPr>
    </w:p>
    <w:p w:rsidR="00346243" w:rsidRDefault="00346243" w:rsidP="007A68A8">
      <w:pPr>
        <w:pStyle w:val="a3"/>
        <w:jc w:val="both"/>
      </w:pPr>
    </w:p>
    <w:p w:rsidR="00346243" w:rsidRDefault="00346243" w:rsidP="007A68A8">
      <w:pPr>
        <w:pStyle w:val="a3"/>
        <w:jc w:val="both"/>
      </w:pPr>
    </w:p>
    <w:p w:rsidR="00C25721" w:rsidRPr="00874D62" w:rsidRDefault="00C25721" w:rsidP="00874D62">
      <w:pPr>
        <w:pStyle w:val="c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color w:val="000000"/>
        </w:rPr>
        <w:lastRenderedPageBreak/>
        <w:t>     </w:t>
      </w:r>
    </w:p>
    <w:p w:rsidR="00C25721" w:rsidRPr="00C25721" w:rsidRDefault="000E0726" w:rsidP="00C25721">
      <w:pPr>
        <w:ind w:left="993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046712" w:rsidRPr="00046712" w:rsidRDefault="00346243" w:rsidP="00346243">
      <w:pPr>
        <w:ind w:left="1985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2.</w:t>
      </w:r>
      <w:r w:rsidR="00C25721">
        <w:rPr>
          <w:b/>
          <w:iCs/>
          <w:sz w:val="28"/>
          <w:szCs w:val="28"/>
        </w:rPr>
        <w:t xml:space="preserve">   СОДЕРЖАНИЕ </w:t>
      </w:r>
      <w:r>
        <w:rPr>
          <w:b/>
          <w:iCs/>
          <w:sz w:val="28"/>
          <w:szCs w:val="28"/>
        </w:rPr>
        <w:t>ОБУЧЕНИЯ</w:t>
      </w:r>
      <w:r w:rsidR="000E0726">
        <w:rPr>
          <w:b/>
          <w:iCs/>
          <w:sz w:val="28"/>
          <w:szCs w:val="28"/>
        </w:rPr>
        <w:t xml:space="preserve">    </w:t>
      </w:r>
    </w:p>
    <w:p w:rsidR="00046712" w:rsidRPr="00046712" w:rsidRDefault="000E0726" w:rsidP="00046712">
      <w:pPr>
        <w:pStyle w:val="a3"/>
        <w:jc w:val="both"/>
      </w:pPr>
      <w:r>
        <w:rPr>
          <w:b/>
          <w:iCs/>
          <w:sz w:val="28"/>
          <w:szCs w:val="28"/>
        </w:rPr>
        <w:t xml:space="preserve">    </w:t>
      </w:r>
      <w:r w:rsidR="00046712" w:rsidRPr="00046712">
        <w:rPr>
          <w:i/>
          <w:iCs/>
        </w:rPr>
        <w:t>РАБОТА С БУМАГОЙ И КАРТОНОМ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АППЛИКАЦИИ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Изделия: 1. Аппликация — орнамент (коврик). 2. Предметные аппликации (дом, автомобиль, жилая комната и т. д.).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Круглые косоугольные детали размечаются по шаблонам, прямоугольные — по заданным размерам.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Инструменты: измерительная линейка, угольник, ножницы, кисти для клея, их применение, устройство и назначение. Клей и его свойства. Повторение свой</w:t>
      </w:r>
      <w:proofErr w:type="gramStart"/>
      <w:r w:rsidRPr="00046712">
        <w:t>ств пр</w:t>
      </w:r>
      <w:proofErr w:type="gramEnd"/>
      <w:r w:rsidRPr="00046712">
        <w:t>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Правила безопасности работы ножницами. Возможный брак при разметке деталей.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Контроль правильности изделия.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Упражнение 1. Нахождение на линейке длин, заданных в миллиметрах.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Упражнение 2. Вычерчивание отрезков длины, заданной в миллиметрах.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ОБЪЕМНЫЕ ИГРУШКИ ИЗ КАРТОНА И БУМАГИ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Изделия: 1. Модель парашюта. 2. Модель планера. 3. Макет комнаты.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Краткие сведения об изготовлении бумаги. Свойства бумаги. Назначение реальных предметов, подлежащих моделированию. Материалы для моделей: бумага, картон, нитки, груз (для парашюта). Основные части планера: фюзеляж, крылья, стабилизатор, руль высоты, их назначение.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Анализ рисунков реальных предметов и образцов моделей.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Разметка заготовок по шаблонам и заданным размерам. Украшение раскрашиванием и дополнение деталей рисованием. Складывание разверток. Опробование парашюта и планера в действии.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Изготовление пространственного угла для модели комнаты. Изготовление деталей: окно, дверь, шкаф, стол, диван, стулья. Склеивание деталей.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ПАКЕТЫ И КОНВЕРТЫ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lastRenderedPageBreak/>
        <w:t>·         Изделия: 1. Пакеты для семян. 2. Карманы для библиотечных формуляров. 3. Конверты для почтовых отправлений.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Назначение пакетов и конвертов. Виды и свойства бумаги, применяемой для пакетов и конвертов. Производство заготовок для пакетов и конвертов в промышленности. Фальцовка бумаги. Ее назначение и правила выполнения. Гладилка, переплетный нож. Их применение. Правила безопасной работы с переплетным ножом. Технические требования к готовой продукции. Виды возможного брака.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Практические работы. Изготовление пакетов и конвертов из готовых разверток. Фальцовка разверток. Прием мазки нескольких конвертов одновременно. Изготовление изделий по разметке. Сборка и подклейка клапанов. Обжим готовых изделий. Контроль, подсчет изделий.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ЕЛОЧНЫЕ УКРАШЕНИЯ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Изделия: 1. Фонарики. 2. Гирлянды. 3. Снежинки. 4. Корзиночки. 5. Полумаски. 6. Чемоданчики для новогодних подарков.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Виды бумаги для изготовления елочных украшений и игрушек (писчая, глянцевая, мраморная, цветная). Окрашивание бумаги. Необходимость пропитывания бумаги огнестойкими веществами. Эстетические требования к елочным украшениям.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Разметка заготовок по заданным размерам и шаблонам. Приемы экономии материала при разметке. Сборка и склеивание изделий. Выполнение работ с пооперационным разделением труда. Контроль и учет выполненной работы в течение занятия.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КОРОБКИ ОТКРЫТЫЕ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Изделия: коробки разных размеров и формы из тонкого картона.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 xml:space="preserve">·         Технические сведения. Сведения о получении картона. Свойства картона. Необходимость рицовки для сгибания развертки изделия. Названия элементов: </w:t>
      </w:r>
      <w:r w:rsidRPr="00046712">
        <w:rPr>
          <w:i/>
          <w:iCs/>
        </w:rPr>
        <w:t xml:space="preserve">развертка, клапан. </w:t>
      </w:r>
      <w:r w:rsidRPr="00046712">
        <w:t xml:space="preserve">Условные обозначения линий при разметке развертки (линии реза, </w:t>
      </w:r>
      <w:proofErr w:type="spellStart"/>
      <w:r w:rsidRPr="00046712">
        <w:t>рицованные</w:t>
      </w:r>
      <w:proofErr w:type="spellEnd"/>
      <w:r w:rsidRPr="00046712">
        <w:t xml:space="preserve"> линии сгиба, места нанесения клея). Правила безопасной рицовки картона.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Разметка заготовок по шаблонам. Нанесение условных обозначений. Раскрой по разметке. Рицовка линий сгиба. Срезание уголков на клапанах. Приклеивание клапанов. Оклейка коробки бумагой. Изготовление и приклеивание элементов украшающего орнамента.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Самостоятельная работа.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РАБОТА С ТКАНЬЮ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ИЗГОТОВЛЕНИЕ ТКАНИ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Изделие: макет полотняного переплетения нитей в ткани из полос цветной бумаги.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lastRenderedPageBreak/>
        <w:t>·         Технические сведения. Применение тканей. Краткие сведения о получении нитей и ткани. Нити основы и нити утка. Самое простое переплетение нитей в ткани 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Разметка полосок основы. Резание полосок (полностью не отрезаются). Разрезание полосок утка. Выполнение переплетения. Приклеивание концов полосок. Контроль выполненной работы.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САЛФЕТКИ-ПРИХВАТКИ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Изделия: 1. Салфетки для переноски горячей посуды из двух слоев ткани, с обработкой срезов украшающими стежками «через край». Выполняются из готового кроя. 2. Другие виды обработки салфеток-прихваток.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Вдевание нитки в иглу, завязывание узла. Обработка срезов.</w:t>
      </w:r>
      <w:r w:rsidR="00F877C3">
        <w:t xml:space="preserve"> Отделка салфетки украшающими стежками, вышивкой.</w:t>
      </w:r>
      <w:r w:rsidRPr="00046712">
        <w:t xml:space="preserve"> Контроль выполненных изделий.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ПОДУШЕЧКА ДЛЯ ИГЛ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Изделия. Подушечка 10×10 см, украшенная орнаментом из отделочных стежков.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Назначение изделия. Название ткани, понятие о стежках и строчках. Тамбурный и крестообразный стежки. Их форма и размеры (анализ увеличенных макетов стежков). Стачной шов. Частота стежков в ручном стачном шве. Лицевая и обратная детали подушечки.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РЕМОНТ ОДЕЖДЫ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Виды работ: 1. Пришивание пуговиц. 2. Изготовление и пришивание вешалок к халатам и верхней одежде. 3. Стачивание распоровшегося шва.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lastRenderedPageBreak/>
        <w:t>·         Определение места оторванной пуговицы. Пришивание пуговиц с образованием стойки. Закрепление нитки.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МЯГКИЕ ИГРУШКИ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Изделия. Набивные игрушки из готового кроя (рыбки, гриб, заяц, медвежонок, утка и др.).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Технические сведения. Анализ формы игрушек и название их частей. Дополнительные материалы: драп, фетр, кожа, мех, синтетические пленки, картон.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Ткани для основных деталей: фланель, байка, ситец.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·         Эстетические требования к изделиям.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046712" w:rsidRPr="00046712" w:rsidRDefault="00046712" w:rsidP="00046712">
      <w:pPr>
        <w:spacing w:before="100" w:beforeAutospacing="1" w:after="100" w:afterAutospacing="1"/>
        <w:jc w:val="both"/>
      </w:pPr>
      <w:r w:rsidRPr="00046712">
        <w:t>Разметка линий соединительного шва. Сметывание основных деталей и стачивание обтачным швом. Вывертывание и набивка ватой. Пришивание и приклеивание дополнительных детал</w:t>
      </w:r>
      <w:r w:rsidR="00DC6A7E">
        <w:t>ей. Анализ выполненных изделий</w:t>
      </w:r>
      <w:r w:rsidR="00F877C3">
        <w:t>.</w:t>
      </w:r>
    </w:p>
    <w:p w:rsidR="000E0726" w:rsidRPr="005535C0" w:rsidRDefault="000E0726" w:rsidP="00046712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</w:t>
      </w:r>
    </w:p>
    <w:p w:rsidR="007F1B15" w:rsidRDefault="007F1B15" w:rsidP="007F1B15">
      <w:pPr>
        <w:spacing w:before="100" w:beforeAutospacing="1" w:after="100" w:afterAutospacing="1"/>
        <w:jc w:val="both"/>
        <w:rPr>
          <w:i/>
          <w:iCs/>
        </w:rPr>
      </w:pPr>
      <w:r>
        <w:rPr>
          <w:i/>
          <w:iCs/>
        </w:rPr>
        <w:t>МЕШОЧЕК ДЛЯ ХРАНЕНИЯ РАБОТ</w:t>
      </w:r>
    </w:p>
    <w:p w:rsidR="007F1B15" w:rsidRPr="00046712" w:rsidRDefault="007F1B15" w:rsidP="007F1B15">
      <w:pPr>
        <w:spacing w:before="100" w:beforeAutospacing="1" w:after="100" w:afterAutospacing="1"/>
        <w:jc w:val="both"/>
      </w:pPr>
      <w:r w:rsidRPr="00046712">
        <w:t>·    </w:t>
      </w:r>
      <w:r>
        <w:t>     Изделия. Мешочек для хранения работ из хлопчатобумажной ткани, украшенный</w:t>
      </w:r>
      <w:r w:rsidRPr="00046712">
        <w:t xml:space="preserve"> орнаментом из отделочных стежков.</w:t>
      </w:r>
    </w:p>
    <w:p w:rsidR="007F1B15" w:rsidRPr="00046712" w:rsidRDefault="007F1B15" w:rsidP="007F1B15">
      <w:pPr>
        <w:spacing w:before="100" w:beforeAutospacing="1" w:after="100" w:afterAutospacing="1"/>
        <w:jc w:val="both"/>
      </w:pPr>
      <w:r w:rsidRPr="00046712">
        <w:t>·         Технические сведения. Назначение изделия. Название ткани, понятие о стежках и строчках. Тамбурный и крестообразный стежки.</w:t>
      </w:r>
      <w:r>
        <w:t xml:space="preserve"> Украшение вышивкой.</w:t>
      </w:r>
      <w:r w:rsidRPr="00046712">
        <w:t xml:space="preserve"> Их форма и размеры (анализ увеличенных макетов стежков). Стачной шов. Частота стежков в ручном стачном шве. Лиц</w:t>
      </w:r>
      <w:r>
        <w:t>евая и изнаночная стороны мешочка</w:t>
      </w:r>
      <w:r w:rsidRPr="00046712">
        <w:t>.</w:t>
      </w:r>
    </w:p>
    <w:p w:rsidR="007F1B15" w:rsidRPr="00046712" w:rsidRDefault="007F1B15" w:rsidP="007F1B15">
      <w:pPr>
        <w:spacing w:before="100" w:beforeAutospacing="1" w:after="100" w:afterAutospacing="1"/>
        <w:jc w:val="both"/>
      </w:pPr>
      <w:r w:rsidRPr="00046712">
        <w:rPr>
          <w:i/>
          <w:iCs/>
        </w:rPr>
        <w:t>Практические работы</w:t>
      </w:r>
    </w:p>
    <w:p w:rsidR="007F1B15" w:rsidRPr="00046712" w:rsidRDefault="007F1B15" w:rsidP="007F1B15">
      <w:pPr>
        <w:spacing w:before="100" w:beforeAutospacing="1" w:after="100" w:afterAutospacing="1"/>
        <w:jc w:val="both"/>
      </w:pPr>
      <w:r w:rsidRPr="00046712">
        <w:t>Разметка отделочных строчек на лицевой детали изделия</w:t>
      </w:r>
      <w:r>
        <w:t xml:space="preserve"> и отделка мешочка вышивкой</w:t>
      </w:r>
      <w:r w:rsidRPr="00046712">
        <w:t>. Выполнение отделочных строчек. Стачивание боковых срезов ручным стачным швом. Выверт</w:t>
      </w:r>
      <w:r>
        <w:t xml:space="preserve">ывание мешочка. Обработка верхнего среза. Изготовление и вдевание </w:t>
      </w:r>
      <w:proofErr w:type="spellStart"/>
      <w:r>
        <w:t>шнурочка</w:t>
      </w:r>
      <w:proofErr w:type="spellEnd"/>
      <w:r w:rsidRPr="00046712">
        <w:t>. Контроль изделия.</w:t>
      </w:r>
    </w:p>
    <w:p w:rsidR="007F1B15" w:rsidRPr="00046712" w:rsidRDefault="007F1B15" w:rsidP="007F1B15">
      <w:pPr>
        <w:spacing w:before="100" w:beforeAutospacing="1" w:after="100" w:afterAutospacing="1"/>
        <w:jc w:val="both"/>
      </w:pPr>
    </w:p>
    <w:p w:rsidR="003A2C41" w:rsidRDefault="003A2C41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Default="00346243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346243" w:rsidRPr="00C25721" w:rsidRDefault="00346243" w:rsidP="00346243">
      <w:pPr>
        <w:ind w:left="1985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3.ПЛАНИРУЕМЫЕ  РЕЗУЛЬТАТЫ ОСВОЕНИЯ ПРОГРАММЫ ПО ПРЕДМЕТУ </w:t>
      </w:r>
    </w:p>
    <w:p w:rsidR="00346243" w:rsidRPr="00C25721" w:rsidRDefault="00346243" w:rsidP="00346243">
      <w:pPr>
        <w:ind w:left="2345"/>
        <w:rPr>
          <w:b/>
          <w:sz w:val="28"/>
          <w:szCs w:val="28"/>
        </w:rPr>
      </w:pPr>
    </w:p>
    <w:p w:rsidR="00346243" w:rsidRDefault="00346243" w:rsidP="00346243">
      <w:pPr>
        <w:pStyle w:val="c5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8"/>
          <w:b/>
          <w:bCs/>
          <w:color w:val="000000"/>
          <w:sz w:val="28"/>
          <w:szCs w:val="28"/>
        </w:rPr>
        <w:t>При оценке знаний и умений учащихся по труду следует учитывать:</w:t>
      </w:r>
      <w:r>
        <w:rPr>
          <w:rStyle w:val="c1"/>
          <w:color w:val="000000"/>
        </w:rPr>
        <w:t> 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346243" w:rsidRPr="00874D62" w:rsidRDefault="00346243" w:rsidP="00346243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 xml:space="preserve">Таким образом,  работа в швейной мастерской с учащимися, имеющими тяжелую умственную отсталость, направлена на формирование </w:t>
      </w:r>
      <w:proofErr w:type="spellStart"/>
      <w:r w:rsidRPr="00874D62">
        <w:rPr>
          <w:rFonts w:eastAsia="Calibri"/>
          <w:lang w:eastAsia="en-US"/>
        </w:rPr>
        <w:t>общетрудовых</w:t>
      </w:r>
      <w:proofErr w:type="spellEnd"/>
      <w:r w:rsidRPr="00874D62">
        <w:rPr>
          <w:rFonts w:eastAsia="Calibri"/>
          <w:lang w:eastAsia="en-US"/>
        </w:rPr>
        <w:t xml:space="preserve"> умений и далее на совершенствование мелкой моторики при выполнении ручных операций.</w:t>
      </w:r>
    </w:p>
    <w:p w:rsidR="00346243" w:rsidRPr="00874D62" w:rsidRDefault="00346243" w:rsidP="00346243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>Диагностика результатов проводится в течение года в виде самостоятельных работ и анализе их качества. Каждый год обучения предлагается завершать выставкой работ учащихся.</w:t>
      </w:r>
    </w:p>
    <w:p w:rsidR="00346243" w:rsidRPr="00874D62" w:rsidRDefault="00346243" w:rsidP="00346243">
      <w:pPr>
        <w:spacing w:after="200" w:line="276" w:lineRule="auto"/>
        <w:jc w:val="both"/>
        <w:rPr>
          <w:rFonts w:eastAsia="Calibri"/>
          <w:lang w:eastAsia="en-US"/>
        </w:rPr>
      </w:pPr>
      <w:r w:rsidRPr="00874D62">
        <w:rPr>
          <w:rFonts w:eastAsia="Calibri"/>
          <w:lang w:eastAsia="en-US"/>
        </w:rPr>
        <w:t>Систематическое изучение динамики развития трудовых умений тяжело умственно отсталых детей позволит выявить сильные и слабые стороны трудовой деятельности ученика, наметить пути коррекции.</w:t>
      </w:r>
    </w:p>
    <w:p w:rsidR="00346243" w:rsidRDefault="00346243" w:rsidP="00346243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3A2C41" w:rsidRDefault="003A2C41" w:rsidP="00E42683">
      <w:pPr>
        <w:pStyle w:val="c3"/>
        <w:spacing w:before="0" w:beforeAutospacing="0" w:after="0" w:afterAutospacing="0"/>
        <w:ind w:left="20" w:right="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A68A8" w:rsidRDefault="007A68A8" w:rsidP="003D0A36">
      <w:pPr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7A68A8" w:rsidRDefault="007A68A8" w:rsidP="007A68A8">
      <w:pPr>
        <w:jc w:val="center"/>
        <w:rPr>
          <w:b/>
          <w:sz w:val="28"/>
          <w:szCs w:val="28"/>
        </w:rPr>
      </w:pPr>
    </w:p>
    <w:p w:rsidR="00593682" w:rsidRDefault="00593682"/>
    <w:sectPr w:rsidR="00593682" w:rsidSect="001D3D6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294"/>
    <w:multiLevelType w:val="hybridMultilevel"/>
    <w:tmpl w:val="B378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261EE"/>
    <w:multiLevelType w:val="hybridMultilevel"/>
    <w:tmpl w:val="2DA8D556"/>
    <w:lvl w:ilvl="0" w:tplc="C30EA3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7164FD4"/>
    <w:multiLevelType w:val="multilevel"/>
    <w:tmpl w:val="5F26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27A6D"/>
    <w:multiLevelType w:val="multilevel"/>
    <w:tmpl w:val="D25A6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D1426"/>
    <w:multiLevelType w:val="hybridMultilevel"/>
    <w:tmpl w:val="1F5EDA58"/>
    <w:lvl w:ilvl="0" w:tplc="C30EA3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>
    <w:nsid w:val="2C671C22"/>
    <w:multiLevelType w:val="hybridMultilevel"/>
    <w:tmpl w:val="14FEADF8"/>
    <w:lvl w:ilvl="0" w:tplc="476C85A8">
      <w:start w:val="2020"/>
      <w:numFmt w:val="decimal"/>
      <w:lvlText w:val="%1"/>
      <w:lvlJc w:val="left"/>
      <w:pPr>
        <w:ind w:left="747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1344EC9"/>
    <w:multiLevelType w:val="hybridMultilevel"/>
    <w:tmpl w:val="1F487610"/>
    <w:lvl w:ilvl="0" w:tplc="55D8D140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424BC0"/>
    <w:multiLevelType w:val="hybridMultilevel"/>
    <w:tmpl w:val="5C522B4A"/>
    <w:lvl w:ilvl="0" w:tplc="D37E0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65C2"/>
    <w:multiLevelType w:val="hybridMultilevel"/>
    <w:tmpl w:val="FCE23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30265"/>
    <w:multiLevelType w:val="hybridMultilevel"/>
    <w:tmpl w:val="404C193E"/>
    <w:lvl w:ilvl="0" w:tplc="19A2D3DC">
      <w:start w:val="2023"/>
      <w:numFmt w:val="decimal"/>
      <w:lvlText w:val="%1"/>
      <w:lvlJc w:val="left"/>
      <w:pPr>
        <w:ind w:left="1419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0">
    <w:nsid w:val="46A732E7"/>
    <w:multiLevelType w:val="hybridMultilevel"/>
    <w:tmpl w:val="5770EAFC"/>
    <w:lvl w:ilvl="0" w:tplc="C30EA3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522B0262"/>
    <w:multiLevelType w:val="hybridMultilevel"/>
    <w:tmpl w:val="4A86714A"/>
    <w:lvl w:ilvl="0" w:tplc="C30EA3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65040E94"/>
    <w:multiLevelType w:val="multilevel"/>
    <w:tmpl w:val="C6CE84A4"/>
    <w:lvl w:ilvl="0">
      <w:start w:val="2016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500" w:hanging="14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5" w:hanging="14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50" w:hanging="14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68CF1C56"/>
    <w:multiLevelType w:val="hybridMultilevel"/>
    <w:tmpl w:val="5770EAFC"/>
    <w:lvl w:ilvl="0" w:tplc="C30EA3F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6A050884"/>
    <w:multiLevelType w:val="multilevel"/>
    <w:tmpl w:val="0E483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A15612"/>
    <w:multiLevelType w:val="multilevel"/>
    <w:tmpl w:val="92F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DF1B01"/>
    <w:multiLevelType w:val="hybridMultilevel"/>
    <w:tmpl w:val="77DCABC2"/>
    <w:lvl w:ilvl="0" w:tplc="55D8D140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5A67E3"/>
    <w:multiLevelType w:val="multilevel"/>
    <w:tmpl w:val="6A70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12"/>
  </w:num>
  <w:num w:numId="8">
    <w:abstractNumId w:val="16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4"/>
  </w:num>
  <w:num w:numId="15">
    <w:abstractNumId w:val="8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A8"/>
    <w:rsid w:val="00046712"/>
    <w:rsid w:val="0006603D"/>
    <w:rsid w:val="000E0726"/>
    <w:rsid w:val="001B7216"/>
    <w:rsid w:val="001D3D63"/>
    <w:rsid w:val="00261EB4"/>
    <w:rsid w:val="00270F05"/>
    <w:rsid w:val="0028303B"/>
    <w:rsid w:val="00302466"/>
    <w:rsid w:val="00346243"/>
    <w:rsid w:val="003A2C41"/>
    <w:rsid w:val="003C01DE"/>
    <w:rsid w:val="003C4ACB"/>
    <w:rsid w:val="003C5E52"/>
    <w:rsid w:val="003D0A36"/>
    <w:rsid w:val="004A72AE"/>
    <w:rsid w:val="004C7249"/>
    <w:rsid w:val="005535C0"/>
    <w:rsid w:val="00593682"/>
    <w:rsid w:val="006655FD"/>
    <w:rsid w:val="006907FB"/>
    <w:rsid w:val="007468D2"/>
    <w:rsid w:val="007A68A8"/>
    <w:rsid w:val="007E4EAC"/>
    <w:rsid w:val="007F1B15"/>
    <w:rsid w:val="00874D62"/>
    <w:rsid w:val="008D0FB8"/>
    <w:rsid w:val="00956501"/>
    <w:rsid w:val="0097522A"/>
    <w:rsid w:val="009A6BF0"/>
    <w:rsid w:val="009B1EA8"/>
    <w:rsid w:val="009D3936"/>
    <w:rsid w:val="00AB38FC"/>
    <w:rsid w:val="00B66610"/>
    <w:rsid w:val="00BC576F"/>
    <w:rsid w:val="00BF2BB4"/>
    <w:rsid w:val="00C25721"/>
    <w:rsid w:val="00C70823"/>
    <w:rsid w:val="00D325CA"/>
    <w:rsid w:val="00D9044B"/>
    <w:rsid w:val="00DC6A7E"/>
    <w:rsid w:val="00E1584D"/>
    <w:rsid w:val="00E42683"/>
    <w:rsid w:val="00F02709"/>
    <w:rsid w:val="00F877C3"/>
    <w:rsid w:val="00F91810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68A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A68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68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A68A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7A68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7A68A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7A68A8"/>
    <w:pPr>
      <w:spacing w:before="100" w:beforeAutospacing="1" w:after="100" w:afterAutospacing="1"/>
    </w:pPr>
  </w:style>
  <w:style w:type="paragraph" w:customStyle="1" w:styleId="c5">
    <w:name w:val="c5"/>
    <w:basedOn w:val="a"/>
    <w:rsid w:val="00E42683"/>
    <w:pPr>
      <w:spacing w:before="100" w:beforeAutospacing="1" w:after="100" w:afterAutospacing="1"/>
    </w:pPr>
  </w:style>
  <w:style w:type="character" w:customStyle="1" w:styleId="c1">
    <w:name w:val="c1"/>
    <w:basedOn w:val="a0"/>
    <w:rsid w:val="00E42683"/>
  </w:style>
  <w:style w:type="character" w:customStyle="1" w:styleId="c8">
    <w:name w:val="c8"/>
    <w:basedOn w:val="a0"/>
    <w:rsid w:val="00E42683"/>
  </w:style>
  <w:style w:type="paragraph" w:customStyle="1" w:styleId="c12">
    <w:name w:val="c12"/>
    <w:basedOn w:val="a"/>
    <w:rsid w:val="00E42683"/>
    <w:pPr>
      <w:spacing w:before="100" w:beforeAutospacing="1" w:after="100" w:afterAutospacing="1"/>
    </w:pPr>
  </w:style>
  <w:style w:type="paragraph" w:customStyle="1" w:styleId="c3">
    <w:name w:val="c3"/>
    <w:basedOn w:val="a"/>
    <w:rsid w:val="00E426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2683"/>
  </w:style>
  <w:style w:type="character" w:customStyle="1" w:styleId="21">
    <w:name w:val="Заголовок №2_"/>
    <w:link w:val="22"/>
    <w:locked/>
    <w:rsid w:val="003C01DE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C01DE"/>
    <w:pPr>
      <w:widowControl w:val="0"/>
      <w:shd w:val="clear" w:color="auto" w:fill="FFFFFF"/>
      <w:spacing w:after="420" w:line="0" w:lineRule="atLeast"/>
      <w:ind w:hanging="2080"/>
      <w:outlineLvl w:val="1"/>
    </w:pPr>
    <w:rPr>
      <w:rFonts w:ascii="Calibri" w:eastAsia="Calibri" w:hAnsi="Calibri"/>
      <w:b/>
      <w:bCs/>
      <w:sz w:val="28"/>
      <w:szCs w:val="28"/>
    </w:rPr>
  </w:style>
  <w:style w:type="character" w:customStyle="1" w:styleId="c14">
    <w:name w:val="c14"/>
    <w:rsid w:val="009A6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EBECE-F395-4F53-BD5D-884FCCAE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Кабишева ИН</cp:lastModifiedBy>
  <cp:revision>2</cp:revision>
  <cp:lastPrinted>2015-09-12T17:33:00Z</cp:lastPrinted>
  <dcterms:created xsi:type="dcterms:W3CDTF">2025-02-16T12:56:00Z</dcterms:created>
  <dcterms:modified xsi:type="dcterms:W3CDTF">2025-02-16T12:56:00Z</dcterms:modified>
</cp:coreProperties>
</file>